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666F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685A48E7" w14:textId="71BC73F2" w:rsidR="00C765B3" w:rsidRPr="0037444D" w:rsidRDefault="00C765B3" w:rsidP="00762B73">
      <w:pPr>
        <w:pStyle w:val="UltraHeading"/>
      </w:pPr>
      <w:r w:rsidRPr="0037444D">
        <w:t>Restrictive Practice Compliance Report</w:t>
      </w:r>
      <w:r w:rsidR="00762B73">
        <w:t xml:space="preserve"> </w:t>
      </w:r>
    </w:p>
    <w:p w14:paraId="39AB0465" w14:textId="77777777" w:rsidR="00C765B3" w:rsidRPr="0037444D" w:rsidRDefault="00C765B3" w:rsidP="00762B73">
      <w:pPr>
        <w:pStyle w:val="Heading2"/>
      </w:pPr>
      <w:r w:rsidRPr="0037444D">
        <w:t>Reporting Compliance</w:t>
      </w:r>
    </w:p>
    <w:p w14:paraId="1ADE68F6" w14:textId="77777777" w:rsidR="00C765B3" w:rsidRDefault="00C765B3" w:rsidP="00CD3E9B">
      <w:pPr>
        <w:pStyle w:val="Heading2"/>
        <w:rPr>
          <w:rFonts w:cstheme="minorBidi"/>
          <w:b w:val="0"/>
          <w:bCs w:val="0"/>
          <w:sz w:val="21"/>
          <w:szCs w:val="21"/>
        </w:rPr>
      </w:pPr>
      <w:r w:rsidRPr="00C765B3">
        <w:rPr>
          <w:rFonts w:cstheme="minorBidi"/>
          <w:b w:val="0"/>
          <w:bCs w:val="0"/>
          <w:sz w:val="21"/>
          <w:szCs w:val="21"/>
        </w:rPr>
        <w:t>Organisations are required to report the use of any Restrictive Practices which have occurred</w:t>
      </w:r>
      <w:r w:rsidRPr="00C765B3">
        <w:rPr>
          <w:rFonts w:cstheme="minorBidi"/>
          <w:b w:val="0"/>
          <w:bCs w:val="0"/>
          <w:sz w:val="21"/>
          <w:szCs w:val="21"/>
        </w:rPr>
        <w:cr/>
        <w:t>during the month, to the Department. The reporting of usage can occur any time during the month, or once the end of the month has been reached.</w:t>
      </w:r>
    </w:p>
    <w:p w14:paraId="16CEF227" w14:textId="77777777" w:rsidR="00C765B3" w:rsidRDefault="00C765B3" w:rsidP="00CD3E9B">
      <w:pPr>
        <w:pStyle w:val="Heading2"/>
        <w:rPr>
          <w:rFonts w:cstheme="minorBidi"/>
          <w:b w:val="0"/>
          <w:bCs w:val="0"/>
          <w:sz w:val="21"/>
          <w:szCs w:val="21"/>
        </w:rPr>
      </w:pPr>
      <w:r w:rsidRPr="00C765B3">
        <w:rPr>
          <w:rFonts w:cstheme="minorBidi"/>
          <w:b w:val="0"/>
          <w:bCs w:val="0"/>
          <w:sz w:val="21"/>
          <w:szCs w:val="21"/>
        </w:rPr>
        <w:t>Once the data entry of the Restrictive Practice Usage information has occurred for a Service User and Service Outlet, this information is to be “authorised”. The authorisation is a confirmation step and indicates that the Restrictive Practice Usage submission is complete for a Service Outlet,</w:t>
      </w:r>
      <w:r w:rsidRPr="00C765B3">
        <w:rPr>
          <w:rFonts w:cstheme="minorBidi"/>
          <w:b w:val="0"/>
          <w:bCs w:val="0"/>
          <w:sz w:val="21"/>
          <w:szCs w:val="21"/>
        </w:rPr>
        <w:cr/>
        <w:t>Service User and reporting month.</w:t>
      </w:r>
      <w:r w:rsidRPr="00C765B3">
        <w:rPr>
          <w:rFonts w:cstheme="minorBidi"/>
          <w:b w:val="0"/>
          <w:bCs w:val="0"/>
          <w:sz w:val="21"/>
          <w:szCs w:val="21"/>
        </w:rPr>
        <w:cr/>
        <w:t>This authorisation step is needed to:</w:t>
      </w:r>
    </w:p>
    <w:p w14:paraId="56C25E7B" w14:textId="47CF9AE5" w:rsidR="00C765B3" w:rsidRDefault="00C765B3" w:rsidP="00C765B3">
      <w:pPr>
        <w:pStyle w:val="ListParagraph"/>
        <w:numPr>
          <w:ilvl w:val="0"/>
          <w:numId w:val="7"/>
        </w:numPr>
      </w:pPr>
      <w:r w:rsidRPr="00C765B3">
        <w:t>Identify whether all usage been reported for a Service User and Service Outlet for the month.</w:t>
      </w:r>
    </w:p>
    <w:p w14:paraId="15CF9568" w14:textId="77777777" w:rsidR="00C765B3" w:rsidRDefault="00C765B3" w:rsidP="00C765B3">
      <w:pPr>
        <w:pStyle w:val="ListParagraph"/>
        <w:numPr>
          <w:ilvl w:val="0"/>
          <w:numId w:val="7"/>
        </w:numPr>
      </w:pPr>
      <w:r w:rsidRPr="00C765B3">
        <w:t>Differentiate between a Service User with no Restrictive Practice Usage in the month vs</w:t>
      </w:r>
      <w:r>
        <w:t xml:space="preserve"> </w:t>
      </w:r>
      <w:r w:rsidRPr="00C765B3">
        <w:t>unknown usage due to non-reporting.</w:t>
      </w:r>
    </w:p>
    <w:p w14:paraId="08F6C590" w14:textId="3B4EF476" w:rsidR="00C765B3" w:rsidRDefault="00C765B3" w:rsidP="00C765B3">
      <w:r w:rsidRPr="00C765B3">
        <w:t xml:space="preserve">Authorisation is </w:t>
      </w:r>
      <w:r w:rsidRPr="00C765B3">
        <w:rPr>
          <w:b/>
          <w:bCs/>
        </w:rPr>
        <w:t>required</w:t>
      </w:r>
      <w:r w:rsidRPr="00C765B3">
        <w:t xml:space="preserve"> in the following </w:t>
      </w:r>
      <w:proofErr w:type="gramStart"/>
      <w:r w:rsidRPr="00C765B3">
        <w:t>scenarios;</w:t>
      </w:r>
      <w:proofErr w:type="gramEnd"/>
    </w:p>
    <w:p w14:paraId="6593A1C9" w14:textId="7B67FFEC" w:rsidR="00C765B3" w:rsidRDefault="00C765B3" w:rsidP="00C765B3">
      <w:pPr>
        <w:pStyle w:val="ListParagraph"/>
        <w:numPr>
          <w:ilvl w:val="0"/>
          <w:numId w:val="8"/>
        </w:numPr>
      </w:pPr>
      <w:r w:rsidRPr="00C765B3">
        <w:t>The Service User has an approval in place for the use of restrictive practices, and</w:t>
      </w:r>
    </w:p>
    <w:p w14:paraId="7FFA9DFA" w14:textId="2567E2F4" w:rsidR="00C765B3" w:rsidRDefault="00C765B3" w:rsidP="00C765B3">
      <w:pPr>
        <w:pStyle w:val="ListParagraph"/>
        <w:numPr>
          <w:ilvl w:val="1"/>
          <w:numId w:val="8"/>
        </w:numPr>
      </w:pPr>
      <w:r w:rsidRPr="00C765B3">
        <w:t>Restrictive practices have been used, or</w:t>
      </w:r>
    </w:p>
    <w:p w14:paraId="581240CC" w14:textId="1AF9BBD8" w:rsidR="00C765B3" w:rsidRDefault="00C765B3" w:rsidP="00C765B3">
      <w:pPr>
        <w:pStyle w:val="ListParagraph"/>
        <w:numPr>
          <w:ilvl w:val="1"/>
          <w:numId w:val="8"/>
        </w:numPr>
      </w:pPr>
      <w:r w:rsidRPr="00C765B3">
        <w:t>Restrictive practices have not been used; o</w:t>
      </w:r>
      <w:r>
        <w:t>r</w:t>
      </w:r>
    </w:p>
    <w:p w14:paraId="3DDA0E58" w14:textId="3A124B0C" w:rsidR="00C765B3" w:rsidRDefault="00C765B3" w:rsidP="00C765B3">
      <w:pPr>
        <w:pStyle w:val="ListParagraph"/>
        <w:numPr>
          <w:ilvl w:val="0"/>
          <w:numId w:val="8"/>
        </w:numPr>
      </w:pPr>
      <w:r w:rsidRPr="00C765B3">
        <w:t>The Service User does not have an approval in place, and</w:t>
      </w:r>
    </w:p>
    <w:p w14:paraId="2B5F0059" w14:textId="02D6C6F8" w:rsidR="00261C9F" w:rsidRDefault="00261C9F" w:rsidP="00C765B3">
      <w:pPr>
        <w:pStyle w:val="ListParagraph"/>
        <w:numPr>
          <w:ilvl w:val="1"/>
          <w:numId w:val="8"/>
        </w:numPr>
      </w:pPr>
      <w:r w:rsidRPr="00261C9F">
        <w:t>Restrictive practices have been used.</w:t>
      </w:r>
    </w:p>
    <w:p w14:paraId="7058342E" w14:textId="4E16256F" w:rsidR="00C765B3" w:rsidRDefault="00261C9F" w:rsidP="00261C9F">
      <w:pPr>
        <w:spacing w:after="0" w:line="240" w:lineRule="auto"/>
      </w:pPr>
      <w:r w:rsidRPr="00261C9F">
        <w:t>The process of Authorising is to be undertaken by an Officer with the access of Authorising Agency Officer role for that Organisation.</w:t>
      </w:r>
    </w:p>
    <w:p w14:paraId="1877FAD9" w14:textId="77777777" w:rsidR="00261C9F" w:rsidRDefault="00261C9F" w:rsidP="00261C9F">
      <w:pPr>
        <w:spacing w:after="0" w:line="240" w:lineRule="auto"/>
      </w:pPr>
    </w:p>
    <w:p w14:paraId="0102C5B8" w14:textId="46C3DBA6" w:rsidR="00261C9F" w:rsidRDefault="00261C9F" w:rsidP="00261C9F">
      <w:pPr>
        <w:spacing w:after="0" w:line="240" w:lineRule="auto"/>
      </w:pPr>
      <w:r w:rsidRPr="00261C9F">
        <w:t xml:space="preserve">Refer to the </w:t>
      </w:r>
      <w:hyperlink r:id="rId12" w:history="1">
        <w:r w:rsidRPr="00261C9F">
          <w:rPr>
            <w:rStyle w:val="Hyperlink"/>
          </w:rPr>
          <w:t>Restrictive Practice Authorisation Guide</w:t>
        </w:r>
      </w:hyperlink>
      <w:r w:rsidRPr="00261C9F">
        <w:t xml:space="preserve"> for more information on this process.</w:t>
      </w:r>
    </w:p>
    <w:p w14:paraId="215145AA" w14:textId="77777777" w:rsidR="00261C9F" w:rsidRDefault="00261C9F" w:rsidP="00261C9F">
      <w:pPr>
        <w:spacing w:after="0" w:line="240" w:lineRule="auto"/>
      </w:pPr>
    </w:p>
    <w:p w14:paraId="7EFA422A" w14:textId="77777777" w:rsidR="0037444D" w:rsidRDefault="0037444D" w:rsidP="00261C9F">
      <w:pPr>
        <w:pStyle w:val="Heading2"/>
      </w:pPr>
    </w:p>
    <w:p w14:paraId="486D7DEE" w14:textId="423178F6" w:rsidR="00261C9F" w:rsidRDefault="00261C9F" w:rsidP="00261C9F">
      <w:pPr>
        <w:pStyle w:val="Heading2"/>
      </w:pPr>
      <w:r>
        <w:lastRenderedPageBreak/>
        <w:t>Monthly Reporting Timeline</w:t>
      </w:r>
    </w:p>
    <w:p w14:paraId="46D8D787" w14:textId="1E673E1C" w:rsidR="00261C9F" w:rsidRDefault="00261C9F" w:rsidP="00261C9F">
      <w:r w:rsidRPr="00261C9F">
        <w:t>The relevant Service Provider must give the information to the Chief Executive—</w:t>
      </w:r>
    </w:p>
    <w:p w14:paraId="5E46CE9B" w14:textId="31BBD6E7" w:rsidR="00261C9F" w:rsidRDefault="00261C9F" w:rsidP="00261C9F">
      <w:pPr>
        <w:pStyle w:val="ListParagraph"/>
        <w:numPr>
          <w:ilvl w:val="0"/>
          <w:numId w:val="9"/>
        </w:numPr>
      </w:pPr>
      <w:r w:rsidRPr="00261C9F">
        <w:t>by the second Friday of the calendar month immediately after the calendar month</w:t>
      </w:r>
      <w:r>
        <w:t xml:space="preserve"> </w:t>
      </w:r>
      <w:r w:rsidRPr="00261C9F">
        <w:t>in which the restrictive practice is used; and</w:t>
      </w:r>
    </w:p>
    <w:p w14:paraId="310DE957" w14:textId="32895EEC" w:rsidR="00261C9F" w:rsidRDefault="00261C9F" w:rsidP="00261C9F">
      <w:pPr>
        <w:pStyle w:val="ListParagraph"/>
        <w:numPr>
          <w:ilvl w:val="0"/>
          <w:numId w:val="9"/>
        </w:numPr>
      </w:pPr>
      <w:r w:rsidRPr="00261C9F">
        <w:t>at other times if the Chief Executive, by written notice, requires the relevant service</w:t>
      </w:r>
      <w:r>
        <w:t xml:space="preserve"> </w:t>
      </w:r>
      <w:r w:rsidRPr="00261C9F">
        <w:t>provider to do so.</w:t>
      </w:r>
    </w:p>
    <w:p w14:paraId="5C70D4D3" w14:textId="39DAAEE6" w:rsidR="00261C9F" w:rsidRDefault="00261C9F" w:rsidP="00261C9F">
      <w:pPr>
        <w:pStyle w:val="Heading2"/>
      </w:pPr>
      <w:r w:rsidRPr="00261C9F">
        <w:t>Compliance Report</w:t>
      </w:r>
    </w:p>
    <w:p w14:paraId="2F8141A3" w14:textId="2066011D" w:rsidR="00261C9F" w:rsidRDefault="00261C9F" w:rsidP="00261C9F">
      <w:r w:rsidRPr="00261C9F">
        <w:t>The Restrictive Practice Compliance Report is provided to allow Organisations the ability to</w:t>
      </w:r>
      <w:r w:rsidRPr="00261C9F">
        <w:cr/>
        <w:t>monitor their own compliance around the reporting and recording of usage of restrictive practices.</w:t>
      </w:r>
    </w:p>
    <w:p w14:paraId="76B2000F" w14:textId="527873A4" w:rsidR="00261C9F" w:rsidRDefault="00261C9F" w:rsidP="0037444D">
      <w:pPr>
        <w:pStyle w:val="Heading1"/>
      </w:pPr>
      <w:r w:rsidRPr="00261C9F">
        <w:t>Display Restrictive Practice Compliance Report</w:t>
      </w:r>
    </w:p>
    <w:p w14:paraId="7F098DCD" w14:textId="2D9EC162" w:rsidR="00261C9F" w:rsidRDefault="00261C9F" w:rsidP="00261C9F">
      <w:pPr>
        <w:rPr>
          <w:lang w:val="en-GB"/>
        </w:rPr>
      </w:pPr>
      <w:r w:rsidRPr="00261C9F">
        <w:rPr>
          <w:lang w:val="en-GB"/>
        </w:rPr>
        <w:t>From the Online Date Collection page:</w:t>
      </w:r>
    </w:p>
    <w:p w14:paraId="01D0E5CD" w14:textId="77777777" w:rsidR="00261C9F" w:rsidRDefault="00261C9F" w:rsidP="00261C9F">
      <w:pPr>
        <w:pStyle w:val="ListParagraph"/>
        <w:numPr>
          <w:ilvl w:val="0"/>
          <w:numId w:val="10"/>
        </w:numPr>
        <w:rPr>
          <w:lang w:val="en-GB"/>
        </w:rPr>
      </w:pPr>
      <w:r w:rsidRPr="00261C9F">
        <w:rPr>
          <w:b/>
          <w:bCs/>
          <w:lang w:val="en-GB"/>
        </w:rPr>
        <w:t>Select</w:t>
      </w:r>
      <w:r w:rsidRPr="00261C9F">
        <w:rPr>
          <w:lang w:val="en-GB"/>
        </w:rPr>
        <w:t xml:space="preserve"> </w:t>
      </w:r>
      <w:r w:rsidRPr="00261C9F">
        <w:rPr>
          <w:u w:val="single"/>
          <w:lang w:val="en-GB"/>
        </w:rPr>
        <w:t>Reports</w:t>
      </w:r>
      <w:r w:rsidRPr="00261C9F">
        <w:rPr>
          <w:lang w:val="en-GB"/>
        </w:rPr>
        <w:t xml:space="preserve"> hyperlink from the </w:t>
      </w:r>
      <w:r w:rsidRPr="00261C9F">
        <w:rPr>
          <w:i/>
          <w:iCs/>
          <w:lang w:val="en-GB"/>
        </w:rPr>
        <w:t>Main Menu</w:t>
      </w:r>
      <w:r w:rsidRPr="00261C9F">
        <w:rPr>
          <w:lang w:val="en-GB"/>
        </w:rPr>
        <w:t xml:space="preserve"> to display the </w:t>
      </w:r>
      <w:r w:rsidRPr="00261C9F">
        <w:rPr>
          <w:i/>
          <w:iCs/>
          <w:lang w:val="en-GB"/>
        </w:rPr>
        <w:t>Reports</w:t>
      </w:r>
      <w:r w:rsidRPr="00261C9F">
        <w:rPr>
          <w:lang w:val="en-GB"/>
        </w:rPr>
        <w:t xml:space="preserve"> page.</w:t>
      </w:r>
    </w:p>
    <w:p w14:paraId="78645974" w14:textId="77777777" w:rsidR="00261C9F" w:rsidRDefault="00261C9F" w:rsidP="00261C9F">
      <w:pPr>
        <w:rPr>
          <w:lang w:val="en-GB"/>
        </w:rPr>
      </w:pPr>
      <w:r w:rsidRPr="00261C9F">
        <w:rPr>
          <w:noProof/>
          <w:lang w:val="en-GB"/>
        </w:rPr>
        <w:drawing>
          <wp:inline distT="0" distB="0" distL="0" distR="0" wp14:anchorId="25E93603" wp14:editId="60C1D3FB">
            <wp:extent cx="6440805" cy="3694430"/>
            <wp:effectExtent l="0" t="0" r="0" b="1270"/>
            <wp:docPr id="1327764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6419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8946B" w14:textId="63AAF1E7" w:rsidR="00261C9F" w:rsidRDefault="00261C9F" w:rsidP="00261C9F">
      <w:pPr>
        <w:pStyle w:val="ListParagraph"/>
        <w:numPr>
          <w:ilvl w:val="0"/>
          <w:numId w:val="10"/>
        </w:numPr>
        <w:rPr>
          <w:lang w:val="en-GB"/>
        </w:rPr>
      </w:pPr>
      <w:r w:rsidRPr="00261C9F">
        <w:rPr>
          <w:lang w:val="en-GB"/>
        </w:rPr>
        <w:t>Select the Restrictive Practice Compliance Report hyperlink from the Reports Menu, to display</w:t>
      </w:r>
      <w:r>
        <w:rPr>
          <w:lang w:val="en-GB"/>
        </w:rPr>
        <w:t xml:space="preserve"> </w:t>
      </w:r>
      <w:r w:rsidRPr="00261C9F">
        <w:rPr>
          <w:lang w:val="en-GB"/>
        </w:rPr>
        <w:t xml:space="preserve">the </w:t>
      </w:r>
      <w:r w:rsidRPr="00261C9F">
        <w:rPr>
          <w:i/>
          <w:iCs/>
          <w:lang w:val="en-GB"/>
        </w:rPr>
        <w:t>Compliance Report</w:t>
      </w:r>
      <w:r w:rsidRPr="00261C9F">
        <w:rPr>
          <w:lang w:val="en-GB"/>
        </w:rPr>
        <w:t xml:space="preserve"> page.</w:t>
      </w:r>
      <w:r w:rsidRPr="00261C9F">
        <w:rPr>
          <w:lang w:val="en-GB"/>
        </w:rPr>
        <w:cr/>
      </w:r>
      <w:r w:rsidRPr="00261C9F">
        <w:rPr>
          <w:lang w:val="en-GB"/>
        </w:rPr>
        <w:lastRenderedPageBreak/>
        <w:cr/>
      </w:r>
      <w:r w:rsidRPr="00261C9F">
        <w:rPr>
          <w:noProof/>
          <w:lang w:val="en-GB"/>
        </w:rPr>
        <w:drawing>
          <wp:inline distT="0" distB="0" distL="0" distR="0" wp14:anchorId="300F14CB" wp14:editId="2DBD07CC">
            <wp:extent cx="6315956" cy="3877216"/>
            <wp:effectExtent l="0" t="0" r="8890" b="9525"/>
            <wp:docPr id="109331928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319284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15956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480C" w14:textId="74FAB5BE" w:rsidR="00261C9F" w:rsidRPr="00261C9F" w:rsidRDefault="00261C9F" w:rsidP="00261C9F">
      <w:pPr>
        <w:pStyle w:val="ListParagraph"/>
        <w:numPr>
          <w:ilvl w:val="0"/>
          <w:numId w:val="10"/>
        </w:numPr>
        <w:rPr>
          <w:lang w:val="en-GB"/>
        </w:rPr>
      </w:pPr>
      <w:r w:rsidRPr="00261C9F">
        <w:rPr>
          <w:b/>
          <w:bCs/>
          <w:lang w:val="en-GB"/>
        </w:rPr>
        <w:t>Restrictive Practice Compliance Report</w:t>
      </w:r>
      <w:r w:rsidRPr="00261C9F">
        <w:rPr>
          <w:lang w:val="en-GB"/>
        </w:rPr>
        <w:t xml:space="preserve"> fields are displayed</w:t>
      </w:r>
    </w:p>
    <w:p w14:paraId="281457AD" w14:textId="7AB0898A" w:rsidR="00261C9F" w:rsidRDefault="00261C9F" w:rsidP="00762B73">
      <w:pPr>
        <w:spacing w:after="0" w:line="240" w:lineRule="auto"/>
        <w:ind w:left="720"/>
      </w:pPr>
      <w:r w:rsidRPr="00261C9F">
        <w:rPr>
          <w:noProof/>
        </w:rPr>
        <w:drawing>
          <wp:inline distT="0" distB="0" distL="0" distR="0" wp14:anchorId="619976B5" wp14:editId="492A2739">
            <wp:extent cx="5902415" cy="3325091"/>
            <wp:effectExtent l="0" t="0" r="3175" b="8890"/>
            <wp:docPr id="202621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161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9464" cy="332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F297" w14:textId="77777777" w:rsidR="00261C9F" w:rsidRDefault="00261C9F" w:rsidP="00261C9F">
      <w:pPr>
        <w:spacing w:after="0" w:line="240" w:lineRule="auto"/>
      </w:pPr>
    </w:p>
    <w:p w14:paraId="27F07D5E" w14:textId="77777777" w:rsidR="00762B73" w:rsidRDefault="00261C9F" w:rsidP="00762B73">
      <w:pPr>
        <w:pStyle w:val="ListParagraph"/>
        <w:numPr>
          <w:ilvl w:val="0"/>
          <w:numId w:val="11"/>
        </w:numPr>
        <w:spacing w:after="0"/>
        <w:ind w:left="1080"/>
      </w:pPr>
      <w:proofErr w:type="gramStart"/>
      <w:r w:rsidRPr="00261C9F">
        <w:t>In order to</w:t>
      </w:r>
      <w:proofErr w:type="gramEnd"/>
      <w:r w:rsidRPr="00261C9F">
        <w:t xml:space="preserve"> ascertain the Agency’s compliance position, select ‘</w:t>
      </w:r>
      <w:r w:rsidRPr="00762B73">
        <w:rPr>
          <w:u w:val="single"/>
        </w:rPr>
        <w:t>Agency’</w:t>
      </w:r>
      <w:r w:rsidRPr="00261C9F">
        <w:t>; or</w:t>
      </w:r>
    </w:p>
    <w:p w14:paraId="7AB3B46C" w14:textId="0F757404" w:rsidR="00261C9F" w:rsidRDefault="00261C9F" w:rsidP="00762B73">
      <w:pPr>
        <w:pStyle w:val="ListParagraph"/>
        <w:numPr>
          <w:ilvl w:val="0"/>
          <w:numId w:val="11"/>
        </w:numPr>
        <w:spacing w:after="0"/>
        <w:ind w:left="1080"/>
      </w:pPr>
      <w:proofErr w:type="gramStart"/>
      <w:r w:rsidRPr="00261C9F">
        <w:lastRenderedPageBreak/>
        <w:t>In order to</w:t>
      </w:r>
      <w:proofErr w:type="gramEnd"/>
      <w:r w:rsidRPr="00261C9F">
        <w:t xml:space="preserve"> ascertain a specific Service Outlet within the Agency, select ‘</w:t>
      </w:r>
      <w:r w:rsidRPr="00762B73">
        <w:rPr>
          <w:u w:val="single"/>
        </w:rPr>
        <w:t>Service Outlet’</w:t>
      </w:r>
      <w:r w:rsidRPr="00261C9F">
        <w:t>; or</w:t>
      </w:r>
    </w:p>
    <w:p w14:paraId="4BFD0A48" w14:textId="3CD35FCE" w:rsidR="0037444D" w:rsidRDefault="00261C9F" w:rsidP="00762B73">
      <w:pPr>
        <w:pStyle w:val="ListParagraph"/>
        <w:numPr>
          <w:ilvl w:val="0"/>
          <w:numId w:val="11"/>
        </w:numPr>
        <w:spacing w:after="0"/>
        <w:ind w:left="1080"/>
      </w:pPr>
      <w:proofErr w:type="gramStart"/>
      <w:r w:rsidRPr="00261C9F">
        <w:t>In order to</w:t>
      </w:r>
      <w:proofErr w:type="gramEnd"/>
      <w:r w:rsidRPr="00261C9F">
        <w:t xml:space="preserve"> ascertain the compliance status for a specific Service User, select ‘</w:t>
      </w:r>
      <w:r w:rsidRPr="00762B73">
        <w:rPr>
          <w:u w:val="single"/>
        </w:rPr>
        <w:t>Service User’</w:t>
      </w:r>
      <w:r w:rsidRPr="00261C9F">
        <w:t>.</w:t>
      </w:r>
    </w:p>
    <w:p w14:paraId="6E8B007B" w14:textId="140F3D7A" w:rsidR="00261C9F" w:rsidRDefault="00261C9F" w:rsidP="00762B73">
      <w:pPr>
        <w:spacing w:after="0"/>
        <w:ind w:left="360"/>
      </w:pPr>
      <w:r w:rsidRPr="00261C9F">
        <w:t>Based on the securities within ODC, the Agency field will be pre-populated.</w:t>
      </w:r>
    </w:p>
    <w:p w14:paraId="10A041D8" w14:textId="49358860" w:rsidR="0037444D" w:rsidRDefault="00261C9F" w:rsidP="00762B73">
      <w:pPr>
        <w:pStyle w:val="ListParagraph"/>
        <w:numPr>
          <w:ilvl w:val="0"/>
          <w:numId w:val="12"/>
        </w:numPr>
        <w:spacing w:after="0"/>
        <w:ind w:left="1080"/>
      </w:pPr>
      <w:r w:rsidRPr="00261C9F">
        <w:t xml:space="preserve">Select the </w:t>
      </w:r>
      <w:r w:rsidRPr="00762B73">
        <w:rPr>
          <w:u w:val="single"/>
        </w:rPr>
        <w:t>Reporting Year</w:t>
      </w:r>
      <w:r w:rsidRPr="00261C9F">
        <w:t xml:space="preserve"> from the drop-down list.</w:t>
      </w:r>
    </w:p>
    <w:p w14:paraId="19EA876D" w14:textId="25BD98BA" w:rsidR="0037444D" w:rsidRDefault="0037444D" w:rsidP="00762B73">
      <w:pPr>
        <w:pStyle w:val="ListParagraph"/>
        <w:numPr>
          <w:ilvl w:val="0"/>
          <w:numId w:val="12"/>
        </w:numPr>
        <w:spacing w:after="0"/>
        <w:ind w:left="1080"/>
      </w:pPr>
      <w:r w:rsidRPr="0037444D">
        <w:t xml:space="preserve">Select an individual </w:t>
      </w:r>
      <w:r w:rsidRPr="00762B73">
        <w:rPr>
          <w:u w:val="single"/>
        </w:rPr>
        <w:t>Reporting Month</w:t>
      </w:r>
      <w:r w:rsidRPr="0037444D">
        <w:t xml:space="preserve"> or select ‘</w:t>
      </w:r>
      <w:r w:rsidRPr="00762B73">
        <w:rPr>
          <w:u w:val="single"/>
        </w:rPr>
        <w:t>All’</w:t>
      </w:r>
      <w:r w:rsidRPr="0037444D">
        <w:t xml:space="preserve"> to view the compliance report for a complete year.</w:t>
      </w:r>
    </w:p>
    <w:p w14:paraId="2B3CBE8E" w14:textId="67DD36A6" w:rsidR="0037444D" w:rsidRDefault="0037444D" w:rsidP="00762B73">
      <w:pPr>
        <w:pStyle w:val="ListParagraph"/>
        <w:numPr>
          <w:ilvl w:val="0"/>
          <w:numId w:val="12"/>
        </w:numPr>
        <w:spacing w:after="0"/>
        <w:ind w:left="1080"/>
      </w:pPr>
      <w:r w:rsidRPr="0037444D">
        <w:t>Click “Run Report”.</w:t>
      </w:r>
    </w:p>
    <w:p w14:paraId="6004939F" w14:textId="2C867511" w:rsidR="0037444D" w:rsidRDefault="0037444D" w:rsidP="00762B73">
      <w:pPr>
        <w:spacing w:after="0"/>
        <w:ind w:left="360"/>
      </w:pPr>
      <w:r w:rsidRPr="0037444D">
        <w:t>The resulting Restrictive Practice Compliance Report can be accessed by clicking on the Link: Restrictive Practice Compliance Report</w:t>
      </w:r>
      <w:r>
        <w:t>.</w:t>
      </w:r>
    </w:p>
    <w:p w14:paraId="0EBC0DD7" w14:textId="77777777" w:rsidR="0037444D" w:rsidRDefault="0037444D" w:rsidP="00762B73">
      <w:pPr>
        <w:pStyle w:val="ListParagraph"/>
        <w:numPr>
          <w:ilvl w:val="0"/>
          <w:numId w:val="10"/>
        </w:numPr>
        <w:spacing w:after="0"/>
      </w:pPr>
      <w:r w:rsidRPr="0037444D">
        <w:t xml:space="preserve">The </w:t>
      </w:r>
      <w:r w:rsidRPr="0037444D">
        <w:rPr>
          <w:b/>
          <w:bCs/>
        </w:rPr>
        <w:t>Restrictive Practice Compliance Report</w:t>
      </w:r>
      <w:r w:rsidRPr="0037444D">
        <w:t xml:space="preserve"> will open as a ‘preview’ in your browser.</w:t>
      </w:r>
    </w:p>
    <w:p w14:paraId="0285E584" w14:textId="4AAE0C36" w:rsidR="0037444D" w:rsidRDefault="0037444D" w:rsidP="0037444D">
      <w:pPr>
        <w:pStyle w:val="ListParagraph"/>
        <w:numPr>
          <w:ilvl w:val="0"/>
          <w:numId w:val="10"/>
        </w:numPr>
        <w:spacing w:after="0"/>
      </w:pPr>
      <w:r w:rsidRPr="0037444D">
        <w:t>By clicking on the ‘Export drop down menu’ icon, you can save the report as a PDF or export it</w:t>
      </w:r>
      <w:r>
        <w:t xml:space="preserve"> </w:t>
      </w:r>
      <w:r w:rsidRPr="0037444D">
        <w:t>to MS Excel for graphing etc.</w:t>
      </w:r>
    </w:p>
    <w:p w14:paraId="1D2190DB" w14:textId="61C94C6D" w:rsidR="0037444D" w:rsidRDefault="0037444D" w:rsidP="0037444D">
      <w:pPr>
        <w:pStyle w:val="Heading1"/>
      </w:pPr>
      <w:r w:rsidRPr="0037444D">
        <w:t>Understanding the Restrictive Practice Compliance Report</w:t>
      </w:r>
    </w:p>
    <w:p w14:paraId="558A0C72" w14:textId="77777777" w:rsidR="0037444D" w:rsidRDefault="0037444D" w:rsidP="0037444D">
      <w:r w:rsidRPr="0037444D">
        <w:rPr>
          <w:noProof/>
        </w:rPr>
        <w:drawing>
          <wp:inline distT="0" distB="0" distL="0" distR="0" wp14:anchorId="1FB6BD9C" wp14:editId="0AFE31A3">
            <wp:extent cx="6440805" cy="552450"/>
            <wp:effectExtent l="0" t="0" r="0" b="0"/>
            <wp:docPr id="82982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297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0B986" w14:textId="77777777" w:rsidR="0037444D" w:rsidRDefault="0037444D" w:rsidP="0037444D">
      <w:r w:rsidRPr="0037444D">
        <w:rPr>
          <w:b/>
          <w:bCs/>
        </w:rPr>
        <w:t>Month</w:t>
      </w:r>
      <w:r w:rsidRPr="0037444D">
        <w:t xml:space="preserve"> – </w:t>
      </w:r>
      <w:r w:rsidRPr="0037444D">
        <w:rPr>
          <w:b/>
          <w:bCs/>
        </w:rPr>
        <w:t>Year</w:t>
      </w:r>
      <w:r w:rsidRPr="0037444D">
        <w:t xml:space="preserve"> – The Month and Year for which the data in the line relates. </w:t>
      </w:r>
    </w:p>
    <w:p w14:paraId="3A6854D9" w14:textId="77777777" w:rsidR="0037444D" w:rsidRDefault="0037444D" w:rsidP="0037444D">
      <w:r w:rsidRPr="0037444D">
        <w:rPr>
          <w:b/>
          <w:bCs/>
        </w:rPr>
        <w:t>Service Outlet Reference</w:t>
      </w:r>
      <w:r w:rsidRPr="0037444D">
        <w:t xml:space="preserve"> – The Service Outlet reference number.</w:t>
      </w:r>
    </w:p>
    <w:p w14:paraId="3D557604" w14:textId="77777777" w:rsidR="0037444D" w:rsidRDefault="0037444D" w:rsidP="0037444D">
      <w:r w:rsidRPr="0037444D">
        <w:rPr>
          <w:b/>
          <w:bCs/>
        </w:rPr>
        <w:t>Service Outlet</w:t>
      </w:r>
      <w:r w:rsidRPr="0037444D">
        <w:t xml:space="preserve"> – The name of the Service Outlet where the approval has been provided or where instances of use of restrictive practices has been reported.</w:t>
      </w:r>
    </w:p>
    <w:p w14:paraId="5980BFEE" w14:textId="77777777" w:rsidR="0037444D" w:rsidRDefault="0037444D" w:rsidP="0037444D">
      <w:r w:rsidRPr="0037444D">
        <w:rPr>
          <w:b/>
          <w:bCs/>
        </w:rPr>
        <w:t>Client Reference</w:t>
      </w:r>
      <w:r w:rsidRPr="0037444D">
        <w:t xml:space="preserve"> – The (departmental) unique identifier for the client.</w:t>
      </w:r>
    </w:p>
    <w:p w14:paraId="0C5179BC" w14:textId="77777777" w:rsidR="0037444D" w:rsidRDefault="0037444D" w:rsidP="0037444D">
      <w:r w:rsidRPr="0037444D">
        <w:rPr>
          <w:b/>
          <w:bCs/>
        </w:rPr>
        <w:t>RP Approval</w:t>
      </w:r>
      <w:r w:rsidRPr="0037444D">
        <w:t xml:space="preserve"> – During the Month and Year on this line, is / was there an approval for the use of restrictive practices in place? The values for this field </w:t>
      </w:r>
      <w:proofErr w:type="gramStart"/>
      <w:r w:rsidRPr="0037444D">
        <w:t>are;</w:t>
      </w:r>
      <w:proofErr w:type="gramEnd"/>
    </w:p>
    <w:p w14:paraId="305EFA18" w14:textId="77777777" w:rsidR="0037444D" w:rsidRDefault="0037444D" w:rsidP="0037444D">
      <w:pPr>
        <w:ind w:left="720"/>
      </w:pPr>
      <w:r w:rsidRPr="0037444D">
        <w:rPr>
          <w:b/>
          <w:bCs/>
        </w:rPr>
        <w:t>Yes</w:t>
      </w:r>
      <w:r w:rsidRPr="0037444D">
        <w:t xml:space="preserve"> – an approval is / was in place for the whole month / year</w:t>
      </w:r>
      <w:r w:rsidRPr="0037444D">
        <w:cr/>
      </w:r>
      <w:r w:rsidRPr="0037444D">
        <w:rPr>
          <w:b/>
          <w:bCs/>
        </w:rPr>
        <w:t>No</w:t>
      </w:r>
      <w:r w:rsidRPr="0037444D">
        <w:t xml:space="preserve"> – there is / was no approval in place for the whole month / year</w:t>
      </w:r>
      <w:r w:rsidRPr="0037444D">
        <w:cr/>
      </w:r>
      <w:r w:rsidRPr="0037444D">
        <w:rPr>
          <w:b/>
          <w:bCs/>
        </w:rPr>
        <w:t>Partial</w:t>
      </w:r>
      <w:r w:rsidRPr="0037444D">
        <w:t xml:space="preserve"> – there is / was an approval in place for part of the month / year</w:t>
      </w:r>
    </w:p>
    <w:p w14:paraId="378D2C57" w14:textId="77777777" w:rsidR="0037444D" w:rsidRDefault="0037444D" w:rsidP="0037444D">
      <w:r w:rsidRPr="0037444D">
        <w:rPr>
          <w:b/>
          <w:bCs/>
        </w:rPr>
        <w:t>Approval End Date</w:t>
      </w:r>
      <w:r w:rsidRPr="0037444D">
        <w:t xml:space="preserve"> –The end date of the approval for the use of Restrictive Practices.</w:t>
      </w:r>
    </w:p>
    <w:p w14:paraId="50B508DD" w14:textId="77777777" w:rsidR="0037444D" w:rsidRDefault="0037444D" w:rsidP="0037444D">
      <w:r w:rsidRPr="0037444D">
        <w:rPr>
          <w:b/>
          <w:bCs/>
        </w:rPr>
        <w:lastRenderedPageBreak/>
        <w:t>Reporting Status</w:t>
      </w:r>
      <w:r w:rsidRPr="0037444D">
        <w:t xml:space="preserve"> – The reporting status on the use of restrictive practice for this client for the month / year. Reporting Status values for this field </w:t>
      </w:r>
      <w:proofErr w:type="gramStart"/>
      <w:r w:rsidRPr="0037444D">
        <w:t>are;</w:t>
      </w:r>
      <w:proofErr w:type="gramEnd"/>
    </w:p>
    <w:p w14:paraId="7F3F7D91" w14:textId="77777777" w:rsidR="0037444D" w:rsidRDefault="0037444D" w:rsidP="0037444D">
      <w:r>
        <w:tab/>
      </w:r>
      <w:r w:rsidRPr="0037444D">
        <w:rPr>
          <w:i/>
          <w:iCs/>
        </w:rPr>
        <w:t>Not Reported</w:t>
      </w:r>
      <w:r w:rsidRPr="0037444D">
        <w:t xml:space="preserve"> – Where there is an approval in place (for the whole month or partial period of it)</w:t>
      </w:r>
    </w:p>
    <w:p w14:paraId="28484EF9" w14:textId="77777777" w:rsidR="0037444D" w:rsidRDefault="0037444D" w:rsidP="0037444D">
      <w:pPr>
        <w:ind w:firstLine="720"/>
      </w:pPr>
      <w:r w:rsidRPr="0037444D">
        <w:t xml:space="preserve">but </w:t>
      </w:r>
      <w:r w:rsidRPr="0037444D">
        <w:rPr>
          <w:u w:val="single"/>
        </w:rPr>
        <w:t>NO</w:t>
      </w:r>
      <w:r w:rsidRPr="0037444D">
        <w:t xml:space="preserve"> instances of use have been recorded in the system (ODC)</w:t>
      </w:r>
    </w:p>
    <w:p w14:paraId="201007BD" w14:textId="77777777" w:rsidR="0037444D" w:rsidRDefault="0037444D" w:rsidP="0037444D">
      <w:pPr>
        <w:ind w:left="720"/>
      </w:pPr>
      <w:r w:rsidRPr="0037444D">
        <w:rPr>
          <w:i/>
          <w:iCs/>
        </w:rPr>
        <w:t>Draft</w:t>
      </w:r>
      <w:r w:rsidRPr="0037444D">
        <w:t xml:space="preserve"> – Regardless of any approval which may or may not be in place for the month / year, client and Service Outlet, instances of use of restrictive practices have been recorded in the</w:t>
      </w:r>
      <w:r w:rsidRPr="0037444D">
        <w:cr/>
        <w:t>system but are yet to be Authorised (confirmed) as being true and correct.</w:t>
      </w:r>
    </w:p>
    <w:p w14:paraId="0E02711A" w14:textId="77777777" w:rsidR="0037444D" w:rsidRDefault="0037444D" w:rsidP="0037444D">
      <w:pPr>
        <w:ind w:left="720"/>
      </w:pPr>
      <w:r w:rsidRPr="0037444D">
        <w:rPr>
          <w:i/>
          <w:iCs/>
        </w:rPr>
        <w:t>Reported</w:t>
      </w:r>
      <w:r w:rsidRPr="0037444D">
        <w:t xml:space="preserve"> – Regardless of any approval which may or may not be in place for the month / year, client and Service Outlet, instances of use of restrictive practices have been recorded</w:t>
      </w:r>
      <w:r w:rsidRPr="0037444D">
        <w:cr/>
        <w:t>in the system and have been Authorised (confirmed) as true and correct</w:t>
      </w:r>
      <w:r>
        <w:t>.</w:t>
      </w:r>
    </w:p>
    <w:p w14:paraId="6DF777B4" w14:textId="77777777" w:rsidR="0037444D" w:rsidRDefault="0037444D" w:rsidP="0037444D">
      <w:r w:rsidRPr="0037444D">
        <w:rPr>
          <w:b/>
          <w:bCs/>
        </w:rPr>
        <w:t>Last Reported Usage Date</w:t>
      </w:r>
      <w:r w:rsidRPr="0037444D">
        <w:t xml:space="preserve"> –The last date that restrictive practice usage was recorded for the combination of month / year, Service Outlet, and Client.</w:t>
      </w:r>
    </w:p>
    <w:p w14:paraId="68E2D292" w14:textId="77777777" w:rsidR="0037444D" w:rsidRDefault="0037444D" w:rsidP="0037444D">
      <w:r w:rsidRPr="0037444D">
        <w:rPr>
          <w:b/>
          <w:bCs/>
        </w:rPr>
        <w:t>Authorised Date</w:t>
      </w:r>
      <w:r w:rsidRPr="0037444D">
        <w:t xml:space="preserve"> – The date the recorded usage was authorised. This will be blank if the authorising stage has not been completed.</w:t>
      </w:r>
    </w:p>
    <w:p w14:paraId="035E0271" w14:textId="77777777" w:rsidR="0037444D" w:rsidRDefault="0037444D" w:rsidP="0037444D">
      <w:r w:rsidRPr="0037444D">
        <w:rPr>
          <w:b/>
          <w:bCs/>
        </w:rPr>
        <w:t>Reporting Compliance</w:t>
      </w:r>
      <w:r w:rsidRPr="0037444D">
        <w:t xml:space="preserve"> – A </w:t>
      </w:r>
      <w:r w:rsidRPr="0037444D">
        <w:rPr>
          <w:i/>
          <w:iCs/>
        </w:rPr>
        <w:t>Yes / No</w:t>
      </w:r>
      <w:r w:rsidRPr="0037444D">
        <w:t xml:space="preserve"> value to indicate if Reporting Compliance has been met in accordance with the legislated timeframes.</w:t>
      </w:r>
    </w:p>
    <w:p w14:paraId="30E3D7D9" w14:textId="77777777" w:rsidR="0037444D" w:rsidRDefault="0037444D" w:rsidP="0037444D">
      <w:r w:rsidRPr="0037444D">
        <w:rPr>
          <w:b/>
          <w:bCs/>
        </w:rPr>
        <w:t>Indemnity Date</w:t>
      </w:r>
      <w:r w:rsidRPr="0037444D">
        <w:t xml:space="preserve"> – In accordance with section 169 (3) (b), of the </w:t>
      </w:r>
      <w:r w:rsidRPr="0037444D">
        <w:rPr>
          <w:i/>
          <w:iCs/>
        </w:rPr>
        <w:t>Disability Services Act 2006</w:t>
      </w:r>
      <w:r w:rsidRPr="0037444D">
        <w:t>, the relevant service provider may only use the restrictive practice until 30 days after the existing</w:t>
      </w:r>
      <w:r>
        <w:t xml:space="preserve"> </w:t>
      </w:r>
      <w:r w:rsidRPr="0037444D">
        <w:t>consent ends. The Indemnity Date field is the date as at the 30th day.</w:t>
      </w:r>
    </w:p>
    <w:p w14:paraId="24049266" w14:textId="32A6CEF9" w:rsidR="0037444D" w:rsidRDefault="0037444D" w:rsidP="0037444D">
      <w:r w:rsidRPr="0037444D">
        <w:rPr>
          <w:b/>
          <w:bCs/>
        </w:rPr>
        <w:t>Number of Days Outside Indemnity</w:t>
      </w:r>
      <w:r w:rsidRPr="0037444D">
        <w:t xml:space="preserve"> – A system calculated field returning the number of days</w:t>
      </w:r>
      <w:r>
        <w:t xml:space="preserve"> </w:t>
      </w:r>
      <w:r w:rsidRPr="0037444D">
        <w:t>between the Last Reported Usage Date and the Indemnity Date.</w:t>
      </w:r>
    </w:p>
    <w:p w14:paraId="785AE9C3" w14:textId="77777777" w:rsidR="0037444D" w:rsidRDefault="0037444D" w:rsidP="0037444D">
      <w:r w:rsidRPr="0037444D">
        <w:rPr>
          <w:b/>
          <w:bCs/>
        </w:rPr>
        <w:t>Overall Compliance</w:t>
      </w:r>
      <w:r w:rsidRPr="0037444D">
        <w:t xml:space="preserve"> – A </w:t>
      </w:r>
      <w:r w:rsidRPr="0037444D">
        <w:rPr>
          <w:i/>
          <w:iCs/>
        </w:rPr>
        <w:t>Yes / No</w:t>
      </w:r>
      <w:r w:rsidRPr="0037444D">
        <w:t xml:space="preserve"> value to indicate if Overall Compliance has been met. Overall compliance is achieved when Reporting Compliance is met, and there is a current approval for the</w:t>
      </w:r>
      <w:r w:rsidRPr="0037444D">
        <w:cr/>
        <w:t>use of restrictive practices in place, for the Service User and Service Outlet.</w:t>
      </w:r>
    </w:p>
    <w:p w14:paraId="1E673387" w14:textId="295705B0" w:rsidR="00261C9F" w:rsidRDefault="0037444D" w:rsidP="00762B73">
      <w:r w:rsidRPr="0037444D">
        <w:t xml:space="preserve">For further clarification of this report, please contact Compliance and Reporting, Restrictive Practice Operations on 1800 902 006 (option 1) or at </w:t>
      </w:r>
      <w:hyperlink r:id="rId17" w:history="1">
        <w:r w:rsidRPr="00513D1F">
          <w:rPr>
            <w:rStyle w:val="Hyperlink"/>
          </w:rPr>
          <w:t>compliance_rp@qld.gov.au</w:t>
        </w:r>
      </w:hyperlink>
      <w:r w:rsidRPr="0037444D">
        <w:t>.</w:t>
      </w:r>
      <w:r>
        <w:t xml:space="preserve"> </w:t>
      </w:r>
      <w:r w:rsidRPr="0037444D">
        <w:cr/>
      </w:r>
    </w:p>
    <w:p w14:paraId="7680BC54" w14:textId="77777777" w:rsidR="00261C9F" w:rsidRDefault="00261C9F" w:rsidP="00261C9F">
      <w:pPr>
        <w:spacing w:after="0" w:line="240" w:lineRule="auto"/>
      </w:pPr>
    </w:p>
    <w:sectPr w:rsidR="00261C9F" w:rsidSect="006D063F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E57D" w14:textId="77777777" w:rsidR="00C06995" w:rsidRDefault="00C06995" w:rsidP="00CD3E9B">
      <w:r>
        <w:separator/>
      </w:r>
    </w:p>
  </w:endnote>
  <w:endnote w:type="continuationSeparator" w:id="0">
    <w:p w14:paraId="61828CD5" w14:textId="77777777" w:rsidR="00C06995" w:rsidRDefault="00C06995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65027BB1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2B5033B5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EDC6AA4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2EB68A41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BE2B329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579A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14BB45B2" wp14:editId="6F6D74E2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AB75B9A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6D68" w14:textId="77777777" w:rsidR="00C06995" w:rsidRDefault="00C06995" w:rsidP="00CD3E9B">
      <w:r>
        <w:separator/>
      </w:r>
    </w:p>
  </w:footnote>
  <w:footnote w:type="continuationSeparator" w:id="0">
    <w:p w14:paraId="1D645ED2" w14:textId="77777777" w:rsidR="00C06995" w:rsidRDefault="00C06995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07C4" w14:textId="77777777" w:rsidR="0037444D" w:rsidRDefault="0037444D" w:rsidP="00CD3E9B">
    <w:pPr>
      <w:pStyle w:val="Header"/>
      <w:rPr>
        <w:lang w:val="en-US"/>
      </w:rPr>
    </w:pPr>
  </w:p>
  <w:p w14:paraId="3C9F827D" w14:textId="40D4F14D" w:rsidR="00555C3B" w:rsidRPr="0037444D" w:rsidRDefault="0037444D" w:rsidP="0037444D">
    <w:pPr>
      <w:pStyle w:val="Header"/>
      <w:rPr>
        <w:lang w:val="en-US"/>
      </w:rPr>
    </w:pPr>
    <w:r w:rsidRPr="0037444D">
      <w:rPr>
        <w:lang w:val="en-US"/>
      </w:rPr>
      <w:t>Restrictive Practice Compliance Report</w:t>
    </w:r>
    <w:r w:rsidR="00555C3B"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58CCAA61" wp14:editId="3EB142E6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ACD0B9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4E5DC1D6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0E23" w14:textId="77777777" w:rsidR="00AB7D5F" w:rsidRDefault="00AB7D5F" w:rsidP="00AB7D5F">
    <w:pPr>
      <w:pStyle w:val="Header"/>
      <w:jc w:val="right"/>
    </w:pPr>
  </w:p>
  <w:p w14:paraId="080F29D6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604E78" wp14:editId="56AF0E0F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0FA70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48C4B768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3795"/>
    <w:multiLevelType w:val="hybridMultilevel"/>
    <w:tmpl w:val="FAB222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563929"/>
    <w:multiLevelType w:val="hybridMultilevel"/>
    <w:tmpl w:val="D1E4C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60FA6"/>
    <w:multiLevelType w:val="hybridMultilevel"/>
    <w:tmpl w:val="FBAA75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26310"/>
    <w:multiLevelType w:val="hybridMultilevel"/>
    <w:tmpl w:val="6D2807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E196D"/>
    <w:multiLevelType w:val="hybridMultilevel"/>
    <w:tmpl w:val="4C7A6BAC"/>
    <w:lvl w:ilvl="0" w:tplc="0DE4445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  <w:sz w:val="2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83E5215"/>
    <w:multiLevelType w:val="hybridMultilevel"/>
    <w:tmpl w:val="4A1C8C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768FC"/>
    <w:multiLevelType w:val="hybridMultilevel"/>
    <w:tmpl w:val="10BC4FE6"/>
    <w:lvl w:ilvl="0" w:tplc="101AFAE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041AC70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2"/>
  </w:num>
  <w:num w:numId="2" w16cid:durableId="800348836">
    <w:abstractNumId w:val="8"/>
  </w:num>
  <w:num w:numId="3" w16cid:durableId="424690506">
    <w:abstractNumId w:val="5"/>
  </w:num>
  <w:num w:numId="4" w16cid:durableId="1352219071">
    <w:abstractNumId w:val="0"/>
  </w:num>
  <w:num w:numId="5" w16cid:durableId="688750406">
    <w:abstractNumId w:val="11"/>
  </w:num>
  <w:num w:numId="6" w16cid:durableId="34044652">
    <w:abstractNumId w:val="7"/>
  </w:num>
  <w:num w:numId="7" w16cid:durableId="1374889539">
    <w:abstractNumId w:val="10"/>
  </w:num>
  <w:num w:numId="8" w16cid:durableId="545802934">
    <w:abstractNumId w:val="3"/>
  </w:num>
  <w:num w:numId="9" w16cid:durableId="371659694">
    <w:abstractNumId w:val="6"/>
  </w:num>
  <w:num w:numId="10" w16cid:durableId="1224293677">
    <w:abstractNumId w:val="9"/>
  </w:num>
  <w:num w:numId="11" w16cid:durableId="1298681347">
    <w:abstractNumId w:val="4"/>
  </w:num>
  <w:num w:numId="12" w16cid:durableId="1221820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B3"/>
    <w:rsid w:val="00003124"/>
    <w:rsid w:val="00007985"/>
    <w:rsid w:val="00010481"/>
    <w:rsid w:val="0002155B"/>
    <w:rsid w:val="000425F7"/>
    <w:rsid w:val="000436FC"/>
    <w:rsid w:val="00044D6F"/>
    <w:rsid w:val="0005471A"/>
    <w:rsid w:val="00066E58"/>
    <w:rsid w:val="000B61AC"/>
    <w:rsid w:val="000E1223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90C24"/>
    <w:rsid w:val="001C43F0"/>
    <w:rsid w:val="001F2B12"/>
    <w:rsid w:val="001F3A36"/>
    <w:rsid w:val="00227C27"/>
    <w:rsid w:val="002371F7"/>
    <w:rsid w:val="00237AA4"/>
    <w:rsid w:val="0024520B"/>
    <w:rsid w:val="00261C9F"/>
    <w:rsid w:val="002706E8"/>
    <w:rsid w:val="002736F0"/>
    <w:rsid w:val="00273E87"/>
    <w:rsid w:val="002868DA"/>
    <w:rsid w:val="002B15E5"/>
    <w:rsid w:val="002B5219"/>
    <w:rsid w:val="002B7607"/>
    <w:rsid w:val="002E3E34"/>
    <w:rsid w:val="002F78A2"/>
    <w:rsid w:val="00315D4B"/>
    <w:rsid w:val="00320670"/>
    <w:rsid w:val="00355E78"/>
    <w:rsid w:val="0037444D"/>
    <w:rsid w:val="0038096F"/>
    <w:rsid w:val="00385A56"/>
    <w:rsid w:val="00396D5E"/>
    <w:rsid w:val="003975D2"/>
    <w:rsid w:val="003A31C6"/>
    <w:rsid w:val="003C33FE"/>
    <w:rsid w:val="003D33F7"/>
    <w:rsid w:val="003D540F"/>
    <w:rsid w:val="003E5C52"/>
    <w:rsid w:val="003F643A"/>
    <w:rsid w:val="00402CFC"/>
    <w:rsid w:val="00403EF1"/>
    <w:rsid w:val="00404BCA"/>
    <w:rsid w:val="00416A49"/>
    <w:rsid w:val="004200C0"/>
    <w:rsid w:val="00442FE1"/>
    <w:rsid w:val="004562DA"/>
    <w:rsid w:val="00476A07"/>
    <w:rsid w:val="004A5E19"/>
    <w:rsid w:val="004E5A25"/>
    <w:rsid w:val="004E62A1"/>
    <w:rsid w:val="004F6443"/>
    <w:rsid w:val="00540992"/>
    <w:rsid w:val="0054357B"/>
    <w:rsid w:val="00543A32"/>
    <w:rsid w:val="00555585"/>
    <w:rsid w:val="0055582F"/>
    <w:rsid w:val="00555C3B"/>
    <w:rsid w:val="005A28EB"/>
    <w:rsid w:val="005B0EC5"/>
    <w:rsid w:val="005B79A8"/>
    <w:rsid w:val="005B7EBB"/>
    <w:rsid w:val="005C68D9"/>
    <w:rsid w:val="005D7D70"/>
    <w:rsid w:val="005F4331"/>
    <w:rsid w:val="0062040F"/>
    <w:rsid w:val="006239A5"/>
    <w:rsid w:val="00636B71"/>
    <w:rsid w:val="006420CC"/>
    <w:rsid w:val="00646AE8"/>
    <w:rsid w:val="00672747"/>
    <w:rsid w:val="006C3D8E"/>
    <w:rsid w:val="006D063F"/>
    <w:rsid w:val="006F0011"/>
    <w:rsid w:val="006F185E"/>
    <w:rsid w:val="007274E7"/>
    <w:rsid w:val="007359A7"/>
    <w:rsid w:val="0075172F"/>
    <w:rsid w:val="00762B73"/>
    <w:rsid w:val="00784E1F"/>
    <w:rsid w:val="007B4E7E"/>
    <w:rsid w:val="007D023E"/>
    <w:rsid w:val="007D0BEA"/>
    <w:rsid w:val="007D3462"/>
    <w:rsid w:val="0080579A"/>
    <w:rsid w:val="008171D4"/>
    <w:rsid w:val="008203E8"/>
    <w:rsid w:val="0083235D"/>
    <w:rsid w:val="00834179"/>
    <w:rsid w:val="0084602D"/>
    <w:rsid w:val="00852BD5"/>
    <w:rsid w:val="00856BD7"/>
    <w:rsid w:val="00860E2E"/>
    <w:rsid w:val="00864110"/>
    <w:rsid w:val="008641E2"/>
    <w:rsid w:val="0088002B"/>
    <w:rsid w:val="00882017"/>
    <w:rsid w:val="00887A49"/>
    <w:rsid w:val="008A4905"/>
    <w:rsid w:val="008A4FA7"/>
    <w:rsid w:val="008A7AFC"/>
    <w:rsid w:val="008C0CF8"/>
    <w:rsid w:val="008D4034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A4547"/>
    <w:rsid w:val="009A5056"/>
    <w:rsid w:val="009A7275"/>
    <w:rsid w:val="009B7893"/>
    <w:rsid w:val="009E5EE5"/>
    <w:rsid w:val="009F02B3"/>
    <w:rsid w:val="00A25FB3"/>
    <w:rsid w:val="00A36618"/>
    <w:rsid w:val="00A37A8D"/>
    <w:rsid w:val="00A40883"/>
    <w:rsid w:val="00A47F67"/>
    <w:rsid w:val="00A653BA"/>
    <w:rsid w:val="00A65710"/>
    <w:rsid w:val="00A86680"/>
    <w:rsid w:val="00AB0A25"/>
    <w:rsid w:val="00AB7D5F"/>
    <w:rsid w:val="00AC555D"/>
    <w:rsid w:val="00AD2501"/>
    <w:rsid w:val="00AD5F26"/>
    <w:rsid w:val="00AE022D"/>
    <w:rsid w:val="00AF7DD9"/>
    <w:rsid w:val="00B04635"/>
    <w:rsid w:val="00B33337"/>
    <w:rsid w:val="00B40254"/>
    <w:rsid w:val="00B613E4"/>
    <w:rsid w:val="00B70170"/>
    <w:rsid w:val="00B8699D"/>
    <w:rsid w:val="00B9771E"/>
    <w:rsid w:val="00BC4AA9"/>
    <w:rsid w:val="00BC6556"/>
    <w:rsid w:val="00BD0F68"/>
    <w:rsid w:val="00BD2974"/>
    <w:rsid w:val="00C06995"/>
    <w:rsid w:val="00C07E26"/>
    <w:rsid w:val="00C31759"/>
    <w:rsid w:val="00C33A93"/>
    <w:rsid w:val="00C46C81"/>
    <w:rsid w:val="00C51A70"/>
    <w:rsid w:val="00C51D08"/>
    <w:rsid w:val="00C765B3"/>
    <w:rsid w:val="00CA5F6E"/>
    <w:rsid w:val="00CA66DC"/>
    <w:rsid w:val="00CA66E1"/>
    <w:rsid w:val="00CB07AD"/>
    <w:rsid w:val="00CB609F"/>
    <w:rsid w:val="00CC7632"/>
    <w:rsid w:val="00CD3E9B"/>
    <w:rsid w:val="00CD57A1"/>
    <w:rsid w:val="00CD793C"/>
    <w:rsid w:val="00D01CD2"/>
    <w:rsid w:val="00D13431"/>
    <w:rsid w:val="00D137AB"/>
    <w:rsid w:val="00D23470"/>
    <w:rsid w:val="00D35971"/>
    <w:rsid w:val="00D44F54"/>
    <w:rsid w:val="00D66858"/>
    <w:rsid w:val="00D66AD0"/>
    <w:rsid w:val="00D75050"/>
    <w:rsid w:val="00D842DF"/>
    <w:rsid w:val="00D94442"/>
    <w:rsid w:val="00D95B0D"/>
    <w:rsid w:val="00DC5E03"/>
    <w:rsid w:val="00DD5973"/>
    <w:rsid w:val="00DE1E49"/>
    <w:rsid w:val="00DF2836"/>
    <w:rsid w:val="00E14772"/>
    <w:rsid w:val="00E3336E"/>
    <w:rsid w:val="00E42000"/>
    <w:rsid w:val="00E441D6"/>
    <w:rsid w:val="00E47FB8"/>
    <w:rsid w:val="00E872C5"/>
    <w:rsid w:val="00EA2EFC"/>
    <w:rsid w:val="00ED01C0"/>
    <w:rsid w:val="00EE1B6C"/>
    <w:rsid w:val="00EF2CD2"/>
    <w:rsid w:val="00EF474F"/>
    <w:rsid w:val="00EF4AC5"/>
    <w:rsid w:val="00F0139B"/>
    <w:rsid w:val="00F16981"/>
    <w:rsid w:val="00F367B3"/>
    <w:rsid w:val="00F37CA9"/>
    <w:rsid w:val="00F43573"/>
    <w:rsid w:val="00F447A2"/>
    <w:rsid w:val="00F6269B"/>
    <w:rsid w:val="00FA25C0"/>
    <w:rsid w:val="00FA47EF"/>
    <w:rsid w:val="00FA67D4"/>
    <w:rsid w:val="00FB2848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6A4AC"/>
  <w15:chartTrackingRefBased/>
  <w15:docId w15:val="{CDD3382B-2BBE-4F0A-AFC9-6D371B08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444D"/>
    <w:pPr>
      <w:widowControl w:val="0"/>
      <w:suppressAutoHyphens/>
      <w:autoSpaceDE w:val="0"/>
      <w:autoSpaceDN w:val="0"/>
      <w:adjustRightInd w:val="0"/>
      <w:spacing w:line="240" w:lineRule="auto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37444D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 w:eastAsia="en-AU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261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61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help_resources/Documents/Restrictive%20Practice%20Authorisation%20Guide.pdf" TargetMode="External"/><Relationship Id="rId17" Type="http://schemas.openxmlformats.org/officeDocument/2006/relationships/hyperlink" Target="mailto:compliance_rp@qld.gov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ames1\Downloads\fsdscs-dfq-word-template-noto-a4p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4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fsdscs-dfq-word-template-noto-a4p.dotx</Template>
  <TotalTime>52</TotalTime>
  <Pages>5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Krystiana James</dc:creator>
  <cp:keywords/>
  <dc:description/>
  <cp:lastModifiedBy>Rebecca A Gardiner</cp:lastModifiedBy>
  <cp:revision>2</cp:revision>
  <cp:lastPrinted>2025-08-07T05:04:00Z</cp:lastPrinted>
  <dcterms:created xsi:type="dcterms:W3CDTF">2026-07-08T00:19:00Z</dcterms:created>
  <dcterms:modified xsi:type="dcterms:W3CDTF">2026-07-09T00:54:00Z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